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9C4CBC" w:rsidRPr="008B0DB6" w:rsidTr="009C4CBC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9C4CBC" w:rsidRPr="00C00ADA" w:rsidRDefault="009C4CBC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9C4CBC" w:rsidRPr="008B0DB6" w:rsidTr="009C4CBC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9C4CBC" w:rsidRPr="00C00ADA" w:rsidRDefault="009C4CBC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9C4CBC" w:rsidRPr="008B0DB6" w:rsidTr="009C4CBC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9C4CBC" w:rsidRDefault="009C4CBC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9C4CBC" w:rsidRPr="00C00ADA" w:rsidRDefault="009C4CBC" w:rsidP="00D90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CBC" w:rsidRPr="008B0DB6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C4CBC" w:rsidRPr="008B0DB6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C4CBC" w:rsidRPr="008B0DB6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2C6E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9C4CBC" w:rsidRPr="008B0DB6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2C6E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C4CBC" w:rsidRPr="008B0DB6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9C4CBC" w:rsidRPr="00CA2C6E" w:rsidRDefault="00E70453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16.01.</w:t>
            </w:r>
            <w:r w:rsidR="00CC21D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9C4CBC" w:rsidRPr="00CA2C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A2C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C4CBC" w:rsidRPr="00CA2C6E">
              <w:rPr>
                <w:rFonts w:ascii="Times New Roman" w:hAnsi="Times New Roman"/>
                <w:b/>
                <w:sz w:val="28"/>
                <w:szCs w:val="28"/>
              </w:rPr>
              <w:t>ЭКОЛОГИЧЕСКИЕ ПРОБЛЕМЫ ТЮМЕНСКОЙ ОБЛАСТИ</w:t>
            </w:r>
          </w:p>
        </w:tc>
      </w:tr>
      <w:tr w:rsidR="009C4CBC" w:rsidRPr="008B0DB6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C4CBC" w:rsidRPr="008B0DB6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9C4CBC" w:rsidRPr="00CA2C6E" w:rsidRDefault="009C4CBC" w:rsidP="00AF38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C6E">
              <w:rPr>
                <w:rFonts w:ascii="Times New Roman" w:hAnsi="Times New Roman"/>
                <w:b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9C4CBC" w:rsidRPr="008B0DB6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8B0DB6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8B0DB6" w:rsidRDefault="009C4CB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8B0DB6">
        <w:rPr>
          <w:rFonts w:ascii="Times New Roman" w:hAnsi="Times New Roman"/>
          <w:sz w:val="24"/>
          <w:szCs w:val="24"/>
        </w:rPr>
        <w:t>202</w:t>
      </w:r>
      <w:r w:rsidR="00A350B2">
        <w:rPr>
          <w:rFonts w:ascii="Times New Roman" w:hAnsi="Times New Roman"/>
          <w:sz w:val="24"/>
          <w:szCs w:val="24"/>
        </w:rPr>
        <w:t>5</w:t>
      </w:r>
    </w:p>
    <w:p w:rsidR="00AD501C" w:rsidRPr="008B0DB6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8B0DB6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8B0DB6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CA2C6E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CA2C6E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CA2C6E">
        <w:rPr>
          <w:rFonts w:ascii="Times New Roman" w:hAnsi="Times New Roman"/>
          <w:sz w:val="28"/>
          <w:szCs w:val="28"/>
        </w:rPr>
        <w:t>с целью</w:t>
      </w:r>
      <w:r w:rsidR="00485F26" w:rsidRPr="00CA2C6E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CA2C6E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8B0DB6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8B0DB6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C6E" w:rsidRDefault="00CA2C6E" w:rsidP="00CA2C6E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CA2C6E" w:rsidRDefault="00CA2C6E" w:rsidP="00CA2C6E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2C6E" w:rsidRDefault="00CA2C6E" w:rsidP="00CA2C6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CA2C6E" w:rsidRDefault="00CA2C6E" w:rsidP="00CA2C6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2758" w:rsidRPr="008B0DB6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8B0DB6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B0DB6" w:rsidRPr="008B0DB6" w:rsidTr="00EA29FF">
        <w:tc>
          <w:tcPr>
            <w:tcW w:w="9638" w:type="dxa"/>
          </w:tcPr>
          <w:p w:rsidR="00A91058" w:rsidRPr="008B0DB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8B0DB6" w:rsidRPr="008B0DB6" w:rsidTr="00EA29FF">
        <w:tc>
          <w:tcPr>
            <w:tcW w:w="9638" w:type="dxa"/>
          </w:tcPr>
          <w:p w:rsidR="00A91058" w:rsidRPr="008B0DB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8B0DB6" w:rsidRPr="008B0DB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B0DB6" w:rsidRDefault="00A91058" w:rsidP="009C4CBC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9C4CB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9C4CB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9C4CB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8B0DB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350B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8B0DB6" w:rsidRPr="008B0DB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B0DB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8B0DB6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8B0DB6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8B0DB6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lastRenderedPageBreak/>
        <w:br w:type="page"/>
      </w:r>
    </w:p>
    <w:p w:rsidR="008F3AF3" w:rsidRPr="00CA2C6E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8B0DB6" w:rsidRPr="008B0DB6" w:rsidTr="0080401A">
        <w:tc>
          <w:tcPr>
            <w:tcW w:w="7650" w:type="dxa"/>
          </w:tcPr>
          <w:p w:rsidR="00DF3D88" w:rsidRPr="008B0DB6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8B0DB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8B0DB6" w:rsidRPr="008B0DB6" w:rsidTr="0080401A">
        <w:tc>
          <w:tcPr>
            <w:tcW w:w="7650" w:type="dxa"/>
          </w:tcPr>
          <w:p w:rsidR="00DF3D88" w:rsidRPr="008B0DB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8B0DB6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8B0DB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8B0DB6">
              <w:rPr>
                <w:szCs w:val="24"/>
              </w:rPr>
              <w:t>4</w:t>
            </w:r>
          </w:p>
        </w:tc>
      </w:tr>
      <w:tr w:rsidR="008B0DB6" w:rsidRPr="008B0DB6" w:rsidTr="0080401A">
        <w:tc>
          <w:tcPr>
            <w:tcW w:w="7650" w:type="dxa"/>
          </w:tcPr>
          <w:p w:rsidR="00DF3D88" w:rsidRPr="008B0DB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8B0DB6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8B0DB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8B0DB6">
              <w:rPr>
                <w:szCs w:val="24"/>
              </w:rPr>
              <w:t>5</w:t>
            </w:r>
          </w:p>
        </w:tc>
      </w:tr>
      <w:tr w:rsidR="008B0DB6" w:rsidRPr="008B0DB6" w:rsidTr="0080401A">
        <w:tc>
          <w:tcPr>
            <w:tcW w:w="7650" w:type="dxa"/>
          </w:tcPr>
          <w:p w:rsidR="00DF3D88" w:rsidRPr="008B0DB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8B0DB6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8B0DB6" w:rsidRDefault="008B0DB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8B0DB6">
              <w:rPr>
                <w:szCs w:val="24"/>
              </w:rPr>
              <w:t>8</w:t>
            </w:r>
          </w:p>
        </w:tc>
      </w:tr>
      <w:tr w:rsidR="008B0DB6" w:rsidRPr="008B0DB6" w:rsidTr="0080401A">
        <w:tc>
          <w:tcPr>
            <w:tcW w:w="7650" w:type="dxa"/>
          </w:tcPr>
          <w:p w:rsidR="00DF3D88" w:rsidRPr="008B0DB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8B0DB6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8B0DB6" w:rsidRDefault="008B0DB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8B0DB6">
              <w:rPr>
                <w:szCs w:val="24"/>
              </w:rPr>
              <w:t>9</w:t>
            </w:r>
          </w:p>
        </w:tc>
      </w:tr>
    </w:tbl>
    <w:p w:rsidR="008F3AF3" w:rsidRPr="008B0DB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8B0DB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8B0DB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8B0DB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CA2C6E" w:rsidRDefault="008F3AF3" w:rsidP="00CA2C6E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br w:type="page"/>
      </w:r>
      <w:r w:rsidRPr="00CA2C6E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8B0DB6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8B0DB6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8B0DB6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8B0DB6">
        <w:rPr>
          <w:rFonts w:ascii="Times New Roman" w:hAnsi="Times New Roman"/>
          <w:sz w:val="24"/>
          <w:szCs w:val="24"/>
        </w:rPr>
        <w:t xml:space="preserve"> </w:t>
      </w:r>
      <w:bookmarkEnd w:id="3"/>
      <w:r w:rsidR="002E4619" w:rsidRPr="008B0DB6">
        <w:rPr>
          <w:rFonts w:ascii="Times New Roman" w:hAnsi="Times New Roman"/>
          <w:sz w:val="24"/>
          <w:szCs w:val="24"/>
        </w:rPr>
        <w:t xml:space="preserve">Экологические проблемы Тюменской области </w:t>
      </w:r>
      <w:r w:rsidRPr="008B0DB6">
        <w:rPr>
          <w:rFonts w:ascii="Times New Roman" w:hAnsi="Times New Roman"/>
          <w:sz w:val="24"/>
          <w:szCs w:val="24"/>
        </w:rPr>
        <w:t>является</w:t>
      </w:r>
      <w:r w:rsidR="00485F26" w:rsidRPr="008B0DB6">
        <w:rPr>
          <w:rFonts w:ascii="Times New Roman" w:hAnsi="Times New Roman"/>
          <w:sz w:val="24"/>
          <w:szCs w:val="24"/>
        </w:rPr>
        <w:t xml:space="preserve"> вариативной</w:t>
      </w:r>
      <w:r w:rsidRPr="008B0DB6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8B0DB6">
        <w:rPr>
          <w:rFonts w:ascii="Times New Roman" w:hAnsi="Times New Roman"/>
          <w:sz w:val="24"/>
          <w:szCs w:val="24"/>
        </w:rPr>
        <w:t>.</w:t>
      </w:r>
    </w:p>
    <w:p w:rsidR="0006048C" w:rsidRPr="008B0DB6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8B0DB6">
        <w:rPr>
          <w:rFonts w:ascii="Times New Roman" w:hAnsi="Times New Roman"/>
          <w:sz w:val="24"/>
          <w:szCs w:val="24"/>
        </w:rPr>
        <w:t xml:space="preserve"> учебной</w:t>
      </w:r>
      <w:r w:rsidRPr="008B0DB6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8B0DB6" w:rsidRPr="008B0DB6" w:rsidTr="0019434A">
        <w:trPr>
          <w:trHeight w:val="664"/>
        </w:trPr>
        <w:tc>
          <w:tcPr>
            <w:tcW w:w="2507" w:type="pct"/>
            <w:vAlign w:val="center"/>
          </w:tcPr>
          <w:p w:rsidR="0019434A" w:rsidRPr="008B0DB6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8B0DB6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B0DB6" w:rsidRPr="008B0DB6" w:rsidTr="0019434A">
        <w:trPr>
          <w:trHeight w:val="279"/>
        </w:trPr>
        <w:tc>
          <w:tcPr>
            <w:tcW w:w="2507" w:type="pct"/>
          </w:tcPr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  <w:lang w:eastAsia="en-US"/>
              </w:rPr>
            </w:pPr>
            <w:r w:rsidRPr="008B0DB6">
              <w:rPr>
                <w:szCs w:val="24"/>
                <w:lang w:eastAsia="en-US"/>
              </w:rPr>
              <w:t xml:space="preserve">применять принципы рационального природопользования в регионе; 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iCs/>
                <w:szCs w:val="24"/>
                <w:lang w:eastAsia="en-US"/>
              </w:rPr>
            </w:pPr>
            <w:r w:rsidRPr="008B0DB6">
              <w:rPr>
                <w:iCs/>
                <w:szCs w:val="24"/>
                <w:lang w:eastAsia="en-US"/>
              </w:rPr>
              <w:t>анализировать и прогнозировать экологические последствия различных видов хозяйственной деятельности.</w:t>
            </w:r>
          </w:p>
          <w:p w:rsidR="008B0DB6" w:rsidRPr="008B0DB6" w:rsidRDefault="008B0DB6" w:rsidP="008B0DB6">
            <w:pPr>
              <w:pStyle w:val="a8"/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96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B0DB6">
              <w:rPr>
                <w:szCs w:val="24"/>
                <w:lang w:eastAsia="en-US"/>
              </w:rPr>
              <w:t>особенности взаимодействия общества и природы в регионе, основные источники хозяйственного воздействия на окружающую среду;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B0DB6">
              <w:rPr>
                <w:szCs w:val="24"/>
                <w:lang w:eastAsia="en-US"/>
              </w:rPr>
              <w:t xml:space="preserve">понятие мониторинга окружающей среды, экологическое регулирование, прогнозирование последствий природопользования; 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iCs/>
                <w:szCs w:val="24"/>
              </w:rPr>
            </w:pPr>
            <w:r w:rsidRPr="008B0DB6">
              <w:rPr>
                <w:szCs w:val="24"/>
                <w:lang w:eastAsia="en-US"/>
              </w:rPr>
              <w:t>правовые и социальные вопросы природопользования Тюменской области.</w:t>
            </w:r>
          </w:p>
        </w:tc>
      </w:tr>
    </w:tbl>
    <w:p w:rsidR="0006048C" w:rsidRPr="008B0DB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8B0DB6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8B0DB6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63"/>
        <w:gridCol w:w="2010"/>
        <w:gridCol w:w="1691"/>
        <w:gridCol w:w="1278"/>
        <w:gridCol w:w="1183"/>
        <w:gridCol w:w="1929"/>
      </w:tblGrid>
      <w:tr w:rsidR="008B0DB6" w:rsidRPr="008B0DB6" w:rsidTr="005E72CD">
        <w:tc>
          <w:tcPr>
            <w:tcW w:w="826" w:type="pct"/>
            <w:vMerge w:val="restart"/>
          </w:tcPr>
          <w:p w:rsidR="005E72CD" w:rsidRPr="008B0DB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8B0DB6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8B0DB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8B0DB6" w:rsidRPr="008B0DB6" w:rsidTr="005E72CD">
        <w:trPr>
          <w:trHeight w:val="525"/>
        </w:trPr>
        <w:tc>
          <w:tcPr>
            <w:tcW w:w="826" w:type="pct"/>
            <w:vMerge/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8B0DB6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8B0DB6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8B0DB6" w:rsidRPr="008B0DB6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8B0DB6" w:rsidRDefault="008B0DB6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Экологические проблемы Тюменской области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8B0DB6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8B0DB6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8B0DB6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8B0DB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8B0DB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8B0D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8B0DB6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4"/>
    </w:tbl>
    <w:p w:rsidR="009730A7" w:rsidRPr="008B0DB6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8B0DB6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br w:type="page"/>
      </w:r>
    </w:p>
    <w:p w:rsidR="0006048C" w:rsidRPr="00CA2C6E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8B0DB6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8B0DB6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8B0DB6" w:rsidRPr="008B0DB6" w:rsidTr="007254E9">
        <w:trPr>
          <w:trHeight w:val="490"/>
        </w:trPr>
        <w:tc>
          <w:tcPr>
            <w:tcW w:w="4316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8B0DB6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8B0DB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8B0DB6" w:rsidRPr="008B0DB6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8B0DB6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8B0DB6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8B0DB6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8B0DB6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8B0DB6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8B0DB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8B0DB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8B0DB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8B0DB6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8B0DB6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CA2C6E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8B0DB6" w:rsidRPr="00CA2C6E">
        <w:rPr>
          <w:rFonts w:ascii="Times New Roman" w:hAnsi="Times New Roman"/>
          <w:b/>
          <w:sz w:val="24"/>
          <w:szCs w:val="24"/>
        </w:rPr>
        <w:t>Экологические проблемы Тюменской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10610"/>
        <w:gridCol w:w="1059"/>
      </w:tblGrid>
      <w:tr w:rsidR="008B0DB6" w:rsidRPr="008B0DB6" w:rsidTr="003A412F">
        <w:trPr>
          <w:trHeight w:val="20"/>
          <w:tblHeader/>
        </w:trPr>
        <w:tc>
          <w:tcPr>
            <w:tcW w:w="92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4" w:type="pct"/>
            <w:shd w:val="clear" w:color="auto" w:fill="FFFFFF"/>
          </w:tcPr>
          <w:p w:rsidR="008B0DB6" w:rsidRPr="008B0DB6" w:rsidRDefault="008B0DB6" w:rsidP="003A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</w:tr>
      <w:tr w:rsidR="008B0DB6" w:rsidRPr="008B0DB6" w:rsidTr="003A412F">
        <w:trPr>
          <w:trHeight w:val="20"/>
          <w:tblHeader/>
        </w:trPr>
        <w:tc>
          <w:tcPr>
            <w:tcW w:w="92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Общая экология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Объект изучения экологии – взаимодействие живых систем. История развития экологии. Методы, используемые в экологических исследованиях. Роль экологии в формировании современной картины мира и в практической деятельности людей. Расположение области, протяженность, площадь границ. Формирование климата и природных условий.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 1. Общий обзор территории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300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Характеристика природных ресурсов и природопользования в Тюменской области 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Природно-ресурсный потенциал области и его использования человеком. Минеральные, водные, гидроэнергетические , лесные, охотничье- промысловые, рекреационные ресурсы и их характеристика.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 2.Характеристика природных ресурсов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Характеристика хозяйственной деятельности человека в Тюменской области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Хозяйственной деятельности человека в Тюменской области и его влияние на окружающую среду.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3. Пути решения загрязнения окружающей среды 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Охрана атмосферного воздуха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92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загрязнения атмосферного воздуха и его охрана в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№4. Оценка экологического состояния воздуха.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337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1.5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Охрана водных ресурсов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785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Поверхностные, подземные воды, их освоение и использование.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1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312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№5. Рациональное использование и охрана водных ресурсов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309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lastRenderedPageBreak/>
              <w:t>Тема 1.6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Природные системы Тюменской области и их охрана.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78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Почвенно-растительный покров и животный мир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5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328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№6.Сравнительная характеристика природных зон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62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1.7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Охрана особоценных природных объектов и территорий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62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Природоохранная деятельность. История охраны природы.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53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58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№7.Охраняемые природные территории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53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1.8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5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 Экологический мониторинг в области источников загрязнения природы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5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5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 8. Характеристика экологического состояния  региона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94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1.9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Перспективы оздоровления и сохранения окружающей среды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9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Общественное экологическое движение. Экологическое образование, просвещение и воспитание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9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9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№9. Разработка и запись подкаста «Информирование населения о состоянии окружающей среды» 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0"/>
        </w:trPr>
        <w:tc>
          <w:tcPr>
            <w:tcW w:w="4070" w:type="pct"/>
            <w:gridSpan w:val="2"/>
          </w:tcPr>
          <w:p w:rsidR="008B0DB6" w:rsidRPr="008B0DB6" w:rsidRDefault="008B0DB6" w:rsidP="008B0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1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315"/>
        </w:trPr>
        <w:tc>
          <w:tcPr>
            <w:tcW w:w="4070" w:type="pct"/>
            <w:gridSpan w:val="2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1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8B0DB6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8B0DB6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8B0DB6" w:rsidRDefault="00095A42" w:rsidP="00680743">
      <w:pPr>
        <w:rPr>
          <w:rFonts w:ascii="Times New Roman" w:hAnsi="Times New Roman"/>
          <w:sz w:val="24"/>
          <w:szCs w:val="24"/>
        </w:rPr>
        <w:sectPr w:rsidR="00095A42" w:rsidRPr="008B0DB6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CA2C6E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CA2C6E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CA2C6E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CA2C6E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8B0DB6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3.1. Для реализац</w:t>
      </w:r>
      <w:r w:rsidR="00963EBB" w:rsidRPr="008B0DB6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8B0DB6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8B0DB6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Кабинет «</w:t>
      </w:r>
      <w:r w:rsidR="005743CC">
        <w:rPr>
          <w:rFonts w:ascii="Times New Roman" w:hAnsi="Times New Roman"/>
          <w:sz w:val="24"/>
          <w:szCs w:val="24"/>
        </w:rPr>
        <w:t>социально-экономических дисциплин</w:t>
      </w:r>
      <w:bookmarkStart w:id="5" w:name="_GoBack"/>
      <w:bookmarkEnd w:id="5"/>
      <w:r w:rsidRPr="008B0DB6">
        <w:rPr>
          <w:rFonts w:ascii="Times New Roman" w:hAnsi="Times New Roman"/>
          <w:sz w:val="24"/>
          <w:szCs w:val="24"/>
        </w:rPr>
        <w:t>»</w:t>
      </w:r>
      <w:r w:rsidRPr="008B0DB6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8B0DB6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8B0DB6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8B0DB6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8B0DB6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8B0DB6">
        <w:rPr>
          <w:rFonts w:ascii="Times New Roman" w:hAnsi="Times New Roman"/>
          <w:sz w:val="24"/>
          <w:szCs w:val="24"/>
        </w:rPr>
        <w:t>имеет</w:t>
      </w:r>
      <w:r w:rsidRPr="008B0DB6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8B0DB6">
        <w:rPr>
          <w:rFonts w:ascii="Times New Roman" w:hAnsi="Times New Roman"/>
          <w:sz w:val="24"/>
          <w:szCs w:val="24"/>
        </w:rPr>
        <w:t>е</w:t>
      </w:r>
      <w:r w:rsidRPr="008B0DB6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8B0DB6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8B0DB6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8B0DB6">
        <w:rPr>
          <w:szCs w:val="24"/>
        </w:rPr>
        <w:t>Печатные издания:</w:t>
      </w:r>
    </w:p>
    <w:p w:rsidR="00B30397" w:rsidRPr="008B0DB6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8B0DB6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3.2.2. Электронные издания</w:t>
      </w:r>
    </w:p>
    <w:p w:rsidR="008B0DB6" w:rsidRPr="008B0DB6" w:rsidRDefault="008B0DB6" w:rsidP="008B0DB6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B0DB6">
        <w:rPr>
          <w:rFonts w:ascii="Times New Roman" w:eastAsia="Calibri" w:hAnsi="Times New Roman"/>
          <w:iCs/>
          <w:sz w:val="24"/>
          <w:szCs w:val="24"/>
          <w:lang w:eastAsia="en-US"/>
        </w:rPr>
        <w:t>Мананков, А. В.  Урбоэкология и техносфера: учебник и практикум для вузов / А. В. Мананков. — Москва: Издательство Юрайт, 2020. — 494 с. — (Высшее образование). — ISBN 978-5-534-06909-9. — Текст: электронный // ЭБС Юрайт [сайт]. — URL: https://urait.ru/bcode/472938.</w:t>
      </w:r>
    </w:p>
    <w:p w:rsidR="008B0DB6" w:rsidRPr="008B0DB6" w:rsidRDefault="008B0DB6" w:rsidP="008B0DB6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B0DB6">
        <w:rPr>
          <w:rFonts w:ascii="Times New Roman" w:hAnsi="Times New Roman"/>
          <w:iCs/>
          <w:sz w:val="24"/>
          <w:szCs w:val="24"/>
        </w:rPr>
        <w:t xml:space="preserve">Тотай, А.В. </w:t>
      </w:r>
      <w:r w:rsidRPr="008B0DB6">
        <w:rPr>
          <w:rFonts w:ascii="Times New Roman" w:eastAsia="Calibri" w:hAnsi="Times New Roman"/>
          <w:iCs/>
          <w:sz w:val="24"/>
          <w:szCs w:val="24"/>
          <w:lang w:eastAsia="en-US"/>
        </w:rPr>
        <w:t>Экология: учебник и практикум для среднего профессионального образования / А. В. Тотай [и др.]; под общей редакцией А. В. Тотая, А. В. Корсакова. — 5-е изд., перераб. и доп. — Москва: Издательство Юрайт, 2020. — 352 с. — (Профессиональное образование). — ISBN 978-5-534-02968-0. — Текст: электронный // ЭБС Юрайт [сайт]. — URL: https://urait.ru/bcode/469497.</w:t>
      </w:r>
    </w:p>
    <w:p w:rsidR="0006048C" w:rsidRPr="008B0DB6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8B0DB6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3.2.3. Дополнительные</w:t>
      </w:r>
      <w:r w:rsidR="008B0DB6" w:rsidRPr="008B0DB6">
        <w:rPr>
          <w:rFonts w:ascii="Times New Roman" w:hAnsi="Times New Roman"/>
          <w:sz w:val="24"/>
          <w:szCs w:val="24"/>
        </w:rPr>
        <w:t xml:space="preserve"> </w:t>
      </w:r>
      <w:r w:rsidRPr="008B0DB6">
        <w:rPr>
          <w:rFonts w:ascii="Times New Roman" w:hAnsi="Times New Roman"/>
          <w:sz w:val="24"/>
          <w:szCs w:val="24"/>
        </w:rPr>
        <w:t>источники:</w:t>
      </w:r>
    </w:p>
    <w:p w:rsidR="008B0DB6" w:rsidRPr="008B0DB6" w:rsidRDefault="008B0DB6" w:rsidP="008B0DB6">
      <w:pPr>
        <w:pStyle w:val="a8"/>
        <w:numPr>
          <w:ilvl w:val="0"/>
          <w:numId w:val="18"/>
        </w:numPr>
        <w:tabs>
          <w:tab w:val="left" w:pos="851"/>
          <w:tab w:val="left" w:pos="993"/>
        </w:tabs>
        <w:spacing w:before="0" w:after="0"/>
        <w:ind w:left="0" w:firstLine="709"/>
        <w:jc w:val="both"/>
        <w:rPr>
          <w:iCs/>
          <w:szCs w:val="24"/>
        </w:rPr>
      </w:pPr>
      <w:r w:rsidRPr="008B0DB6">
        <w:rPr>
          <w:iCs/>
          <w:szCs w:val="24"/>
        </w:rPr>
        <w:t xml:space="preserve">Журнал "Экология и жизнь" URL: http:// www. ecolife.ru </w:t>
      </w:r>
    </w:p>
    <w:p w:rsidR="008B0DB6" w:rsidRPr="008B0DB6" w:rsidRDefault="008B0DB6" w:rsidP="008B0DB6">
      <w:pPr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B0DB6">
        <w:rPr>
          <w:rFonts w:ascii="Times New Roman" w:hAnsi="Times New Roman"/>
          <w:iCs/>
          <w:sz w:val="24"/>
          <w:szCs w:val="24"/>
        </w:rPr>
        <w:t xml:space="preserve">Экологический словарь URL: http://www.ecoindustry.ru/dictionary.html?view=%C0 </w:t>
      </w:r>
    </w:p>
    <w:p w:rsidR="0006048C" w:rsidRPr="008B0DB6" w:rsidRDefault="008B0DB6" w:rsidP="00F967D2">
      <w:pPr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iCs/>
          <w:sz w:val="24"/>
          <w:szCs w:val="24"/>
        </w:rPr>
        <w:t xml:space="preserve">BioDat - информационно-аналитический сайт о природе России и экологии URL: http:// www.biodat.ru </w:t>
      </w:r>
    </w:p>
    <w:p w:rsidR="008B0DB6" w:rsidRPr="008B0DB6" w:rsidRDefault="008B0DB6" w:rsidP="00F967D2">
      <w:pPr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0DB6" w:rsidRPr="008B0DB6" w:rsidRDefault="008B0DB6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B0DB6" w:rsidRPr="008B0DB6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CA2C6E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8B0DB6" w:rsidRPr="008B0DB6" w:rsidTr="003A412F">
        <w:tc>
          <w:tcPr>
            <w:tcW w:w="1824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  <w:bCs/>
              </w:rPr>
              <w:t>Формы и методы оценки</w:t>
            </w:r>
          </w:p>
        </w:tc>
      </w:tr>
      <w:tr w:rsidR="008B0DB6" w:rsidRPr="008B0DB6" w:rsidTr="003A412F">
        <w:tc>
          <w:tcPr>
            <w:tcW w:w="1824" w:type="pct"/>
          </w:tcPr>
          <w:p w:rsidR="008B0DB6" w:rsidRPr="008B0DB6" w:rsidRDefault="008B0DB6" w:rsidP="003A412F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Знания: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8B0DB6">
              <w:rPr>
                <w:sz w:val="22"/>
                <w:szCs w:val="22"/>
                <w:lang w:eastAsia="en-US"/>
              </w:rPr>
              <w:t>особенности взаимодействия общества и природы в регионе, основные источники хозяйственного воздействия на окружающую среду;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8B0DB6">
              <w:rPr>
                <w:sz w:val="22"/>
                <w:szCs w:val="22"/>
                <w:lang w:eastAsia="en-US"/>
              </w:rPr>
              <w:t xml:space="preserve">понятие мониторинга окружающей среды, экологическое регулирование, прогнозирование последствий природопользования; </w:t>
            </w:r>
          </w:p>
          <w:p w:rsidR="008B0DB6" w:rsidRPr="008B0DB6" w:rsidRDefault="008B0DB6" w:rsidP="008B0DB6">
            <w:pPr>
              <w:pStyle w:val="af9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Cs/>
              </w:rPr>
            </w:pPr>
            <w:r w:rsidRPr="008B0DB6">
              <w:rPr>
                <w:rFonts w:ascii="Times New Roman" w:hAnsi="Times New Roman" w:cs="Times New Roman"/>
                <w:lang w:eastAsia="en-US"/>
              </w:rPr>
              <w:t>правовые и социальные вопросы природопользования Тюменской области.</w:t>
            </w:r>
          </w:p>
        </w:tc>
        <w:tc>
          <w:tcPr>
            <w:tcW w:w="1493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Не менее 75% правильных ответов.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83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Текущий контроль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при проведении: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-письменного, устного опроса;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-тестирования.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59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8B0DB6" w:rsidRPr="008B0DB6" w:rsidTr="003A412F">
        <w:trPr>
          <w:trHeight w:val="4460"/>
        </w:trPr>
        <w:tc>
          <w:tcPr>
            <w:tcW w:w="1824" w:type="pct"/>
          </w:tcPr>
          <w:p w:rsidR="008B0DB6" w:rsidRPr="008B0DB6" w:rsidRDefault="008B0DB6" w:rsidP="003A412F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Умения: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22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8B0DB6">
              <w:rPr>
                <w:sz w:val="22"/>
                <w:szCs w:val="22"/>
                <w:lang w:eastAsia="en-US"/>
              </w:rPr>
              <w:t xml:space="preserve">применять принципы рационального природопользования в регионе; 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22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iCs/>
                <w:sz w:val="22"/>
                <w:szCs w:val="22"/>
                <w:lang w:eastAsia="en-US"/>
              </w:rPr>
            </w:pPr>
            <w:r w:rsidRPr="008B0DB6">
              <w:rPr>
                <w:iCs/>
                <w:sz w:val="22"/>
                <w:szCs w:val="22"/>
                <w:lang w:eastAsia="en-US"/>
              </w:rPr>
              <w:t>анализировать и прогнозировать экологические последствия различных видов хозяйственной деятельности.</w:t>
            </w:r>
          </w:p>
          <w:p w:rsidR="008B0DB6" w:rsidRPr="008B0DB6" w:rsidRDefault="008B0DB6" w:rsidP="003A412F">
            <w:pPr>
              <w:pStyle w:val="af9"/>
              <w:ind w:left="72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93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Точность оценки, самооценки выполнения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Текущий контроль: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59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:rsidR="00AA0512" w:rsidRPr="008B0DB6" w:rsidRDefault="00AA0512" w:rsidP="008B0D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8B0DB6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F9F" w:rsidRDefault="004A0F9F" w:rsidP="008F3AF3">
      <w:pPr>
        <w:spacing w:after="0" w:line="240" w:lineRule="auto"/>
      </w:pPr>
      <w:r>
        <w:separator/>
      </w:r>
    </w:p>
  </w:endnote>
  <w:endnote w:type="continuationSeparator" w:id="0">
    <w:p w:rsidR="004A0F9F" w:rsidRDefault="004A0F9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A2C6E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5743CC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F9F" w:rsidRDefault="004A0F9F" w:rsidP="008F3AF3">
      <w:pPr>
        <w:spacing w:after="0" w:line="240" w:lineRule="auto"/>
      </w:pPr>
      <w:r>
        <w:separator/>
      </w:r>
    </w:p>
  </w:footnote>
  <w:footnote w:type="continuationSeparator" w:id="0">
    <w:p w:rsidR="004A0F9F" w:rsidRDefault="004A0F9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8104C"/>
    <w:multiLevelType w:val="hybridMultilevel"/>
    <w:tmpl w:val="D9228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4B15D2"/>
    <w:multiLevelType w:val="hybridMultilevel"/>
    <w:tmpl w:val="85E402F4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A0332"/>
    <w:multiLevelType w:val="hybridMultilevel"/>
    <w:tmpl w:val="80244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 w15:restartNumberingAfterBreak="0">
    <w:nsid w:val="45050F79"/>
    <w:multiLevelType w:val="hybridMultilevel"/>
    <w:tmpl w:val="86AAC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4660D"/>
    <w:multiLevelType w:val="hybridMultilevel"/>
    <w:tmpl w:val="8CF28408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D1650"/>
    <w:multiLevelType w:val="hybridMultilevel"/>
    <w:tmpl w:val="3BE8C770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6C3B6C05"/>
    <w:multiLevelType w:val="hybridMultilevel"/>
    <w:tmpl w:val="B7189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2363B"/>
    <w:multiLevelType w:val="hybridMultilevel"/>
    <w:tmpl w:val="6EDE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</w:num>
  <w:num w:numId="5">
    <w:abstractNumId w:val="21"/>
  </w:num>
  <w:num w:numId="6">
    <w:abstractNumId w:val="6"/>
  </w:num>
  <w:num w:numId="7">
    <w:abstractNumId w:val="17"/>
  </w:num>
  <w:num w:numId="8">
    <w:abstractNumId w:val="11"/>
  </w:num>
  <w:num w:numId="9">
    <w:abstractNumId w:val="4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12"/>
  </w:num>
  <w:num w:numId="15">
    <w:abstractNumId w:val="7"/>
  </w:num>
  <w:num w:numId="16">
    <w:abstractNumId w:val="14"/>
  </w:num>
  <w:num w:numId="17">
    <w:abstractNumId w:val="20"/>
  </w:num>
  <w:num w:numId="18">
    <w:abstractNumId w:val="18"/>
  </w:num>
  <w:num w:numId="19">
    <w:abstractNumId w:val="19"/>
  </w:num>
  <w:num w:numId="20">
    <w:abstractNumId w:val="10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5396F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B5E33"/>
    <w:rsid w:val="002D5376"/>
    <w:rsid w:val="002D60C0"/>
    <w:rsid w:val="002D7C24"/>
    <w:rsid w:val="002E4619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0F9F"/>
    <w:rsid w:val="004A3927"/>
    <w:rsid w:val="004B6DE8"/>
    <w:rsid w:val="004E6CEC"/>
    <w:rsid w:val="00500A99"/>
    <w:rsid w:val="00505DA5"/>
    <w:rsid w:val="0050634D"/>
    <w:rsid w:val="00541606"/>
    <w:rsid w:val="0055310E"/>
    <w:rsid w:val="00556A35"/>
    <w:rsid w:val="005743CC"/>
    <w:rsid w:val="005848BF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6763B"/>
    <w:rsid w:val="00680743"/>
    <w:rsid w:val="006B6A63"/>
    <w:rsid w:val="006D447F"/>
    <w:rsid w:val="006E4686"/>
    <w:rsid w:val="006E6B15"/>
    <w:rsid w:val="007348FA"/>
    <w:rsid w:val="0075444F"/>
    <w:rsid w:val="00766284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0DB6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4FF6"/>
    <w:rsid w:val="009A388B"/>
    <w:rsid w:val="009A3A03"/>
    <w:rsid w:val="009B119C"/>
    <w:rsid w:val="009B2062"/>
    <w:rsid w:val="009C4CBC"/>
    <w:rsid w:val="00A05CF3"/>
    <w:rsid w:val="00A14760"/>
    <w:rsid w:val="00A262DA"/>
    <w:rsid w:val="00A350B2"/>
    <w:rsid w:val="00A370E7"/>
    <w:rsid w:val="00A4095E"/>
    <w:rsid w:val="00A50F63"/>
    <w:rsid w:val="00A611E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A2C6E"/>
    <w:rsid w:val="00CC21DB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453"/>
    <w:rsid w:val="00E70EF7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B9C84B-4B5F-4AD5-95E1-6324F91C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8B0DB6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0F63D-8C78-4954-A5B2-3793DF69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2023-11-11T07:52:00Z</dcterms:created>
  <dcterms:modified xsi:type="dcterms:W3CDTF">2025-11-29T12:10:00Z</dcterms:modified>
</cp:coreProperties>
</file>